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4EF" w:rsidRDefault="004754EF" w:rsidP="00AC3F98">
      <w:pPr>
        <w:pStyle w:val="Heading2"/>
        <w:spacing w:before="101" w:line="235" w:lineRule="auto"/>
        <w:ind w:left="1416" w:firstLine="708"/>
      </w:pPr>
      <w:r>
        <w:rPr>
          <w:color w:val="007F6B"/>
          <w:spacing w:val="-3"/>
          <w:w w:val="110"/>
        </w:rPr>
        <w:t>Anexo</w:t>
      </w:r>
      <w:r>
        <w:rPr>
          <w:color w:val="007F6B"/>
          <w:spacing w:val="-13"/>
          <w:w w:val="110"/>
        </w:rPr>
        <w:t xml:space="preserve"> </w:t>
      </w:r>
      <w:r w:rsidR="00530757">
        <w:rPr>
          <w:color w:val="007F6B"/>
          <w:w w:val="110"/>
        </w:rPr>
        <w:t>3</w:t>
      </w:r>
      <w:r>
        <w:rPr>
          <w:color w:val="007F6B"/>
          <w:spacing w:val="-13"/>
          <w:w w:val="110"/>
        </w:rPr>
        <w:t xml:space="preserve"> </w:t>
      </w:r>
      <w:r>
        <w:rPr>
          <w:color w:val="007F6B"/>
          <w:w w:val="110"/>
        </w:rPr>
        <w:t>–</w:t>
      </w:r>
      <w:r>
        <w:rPr>
          <w:color w:val="007F6B"/>
          <w:spacing w:val="-13"/>
          <w:w w:val="110"/>
        </w:rPr>
        <w:t xml:space="preserve"> </w:t>
      </w:r>
      <w:r w:rsidR="00530757" w:rsidRPr="00530757">
        <w:rPr>
          <w:color w:val="007F6B"/>
          <w:w w:val="110"/>
        </w:rPr>
        <w:t>M</w:t>
      </w:r>
      <w:r w:rsidR="00530757" w:rsidRPr="002A52C7">
        <w:rPr>
          <w:color w:val="007F6B"/>
          <w:w w:val="110"/>
        </w:rPr>
        <w:t>o</w:t>
      </w:r>
      <w:r w:rsidR="00530757" w:rsidRPr="00530757">
        <w:rPr>
          <w:color w:val="007F6B"/>
          <w:w w:val="110"/>
        </w:rPr>
        <w:t>delo de Plano de Ação</w:t>
      </w:r>
    </w:p>
    <w:p w:rsidR="004754EF" w:rsidRDefault="004754EF" w:rsidP="0051304E">
      <w:pPr>
        <w:pStyle w:val="BodyText"/>
        <w:spacing w:before="9" w:after="1"/>
        <w:rPr>
          <w:b/>
          <w:sz w:val="25"/>
        </w:rPr>
      </w:pPr>
    </w:p>
    <w:tbl>
      <w:tblPr>
        <w:tblW w:w="14310" w:type="dxa"/>
        <w:tblInd w:w="-645" w:type="dxa"/>
        <w:tblBorders>
          <w:top w:val="single" w:sz="4" w:space="0" w:color="007F6B"/>
          <w:left w:val="single" w:sz="4" w:space="0" w:color="007F6B"/>
          <w:bottom w:val="single" w:sz="4" w:space="0" w:color="007F6B"/>
          <w:right w:val="single" w:sz="4" w:space="0" w:color="007F6B"/>
          <w:insideH w:val="single" w:sz="4" w:space="0" w:color="007F6B"/>
          <w:insideV w:val="single" w:sz="4" w:space="0" w:color="007F6B"/>
        </w:tblBorders>
        <w:tblLayout w:type="fixed"/>
        <w:tblCellMar>
          <w:left w:w="72" w:type="dxa"/>
          <w:right w:w="58" w:type="dxa"/>
        </w:tblCellMar>
        <w:tblLook w:val="01E0" w:firstRow="1" w:lastRow="1" w:firstColumn="1" w:lastColumn="1" w:noHBand="0" w:noVBand="0"/>
      </w:tblPr>
      <w:tblGrid>
        <w:gridCol w:w="3690"/>
        <w:gridCol w:w="1620"/>
        <w:gridCol w:w="1260"/>
        <w:gridCol w:w="1548"/>
        <w:gridCol w:w="1512"/>
        <w:gridCol w:w="1440"/>
        <w:gridCol w:w="1620"/>
        <w:gridCol w:w="1620"/>
      </w:tblGrid>
      <w:tr w:rsidR="00FD32B0" w:rsidTr="00FD32B0">
        <w:trPr>
          <w:trHeight w:val="20"/>
        </w:trPr>
        <w:tc>
          <w:tcPr>
            <w:tcW w:w="3690" w:type="dxa"/>
            <w:tcBorders>
              <w:left w:val="single" w:sz="12" w:space="0" w:color="007F6B"/>
            </w:tcBorders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w w:val="105"/>
                <w:sz w:val="20"/>
              </w:rPr>
              <w:t>IMPACTO</w:t>
            </w:r>
          </w:p>
          <w:p w:rsidR="002A52C7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w w:val="110"/>
                <w:sz w:val="16"/>
              </w:rPr>
            </w:pPr>
            <w:r>
              <w:rPr>
                <w:w w:val="110"/>
                <w:sz w:val="16"/>
              </w:rPr>
              <w:t>Com qual impacto do Selo UNICEF</w:t>
            </w:r>
          </w:p>
          <w:p w:rsidR="00AC3F98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sz w:val="16"/>
              </w:rPr>
            </w:pPr>
            <w:r>
              <w:rPr>
                <w:w w:val="110"/>
                <w:sz w:val="16"/>
              </w:rPr>
              <w:t xml:space="preserve"> pretende-se contribuir?</w:t>
            </w:r>
          </w:p>
        </w:tc>
        <w:tc>
          <w:tcPr>
            <w:tcW w:w="1620" w:type="dxa"/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76" w:lineRule="auto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INDICADORES DE IMPACTO PRIORITÁRIOS</w:t>
            </w:r>
          </w:p>
          <w:p w:rsidR="00AC3F98" w:rsidRPr="00FD32B0" w:rsidRDefault="00AC3F98" w:rsidP="00FD32B0">
            <w:pPr>
              <w:pStyle w:val="TableParagraph"/>
              <w:spacing w:line="151" w:lineRule="exact"/>
              <w:ind w:left="-12"/>
              <w:jc w:val="center"/>
              <w:rPr>
                <w:sz w:val="18"/>
              </w:rPr>
            </w:pPr>
            <w:r w:rsidRPr="00FD32B0">
              <w:rPr>
                <w:sz w:val="18"/>
              </w:rPr>
              <w:t>O que permitirá</w:t>
            </w:r>
          </w:p>
          <w:p w:rsidR="00AC3F98" w:rsidRPr="00FD32B0" w:rsidRDefault="00AC3F98" w:rsidP="00FD32B0">
            <w:pPr>
              <w:pStyle w:val="TableParagraph"/>
              <w:spacing w:before="4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>analisar a situação?</w:t>
            </w:r>
          </w:p>
        </w:tc>
        <w:tc>
          <w:tcPr>
            <w:tcW w:w="1260" w:type="dxa"/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SITUAÇÃO</w:t>
            </w:r>
          </w:p>
          <w:p w:rsidR="00AC3F98" w:rsidRPr="00FD32B0" w:rsidRDefault="00AC3F98" w:rsidP="00FD32B0">
            <w:pPr>
              <w:pStyle w:val="TableParagraph"/>
              <w:spacing w:line="192" w:lineRule="exact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>Verde ou vermelho</w:t>
            </w:r>
            <w:r w:rsidR="00FD32B0">
              <w:rPr>
                <w:sz w:val="18"/>
              </w:rPr>
              <w:t>?</w:t>
            </w:r>
          </w:p>
        </w:tc>
        <w:tc>
          <w:tcPr>
            <w:tcW w:w="1548" w:type="dxa"/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RESULTADOS</w:t>
            </w:r>
          </w:p>
          <w:p w:rsidR="00AC3F98" w:rsidRPr="00FD32B0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>O que se espera alcançar até 2020?</w:t>
            </w:r>
          </w:p>
        </w:tc>
        <w:tc>
          <w:tcPr>
            <w:tcW w:w="1512" w:type="dxa"/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AÇÕES</w:t>
            </w:r>
          </w:p>
          <w:p w:rsidR="00AC3F98" w:rsidRPr="00FD32B0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>O que é preciso fazer para gerar essa mudança esperada?</w:t>
            </w:r>
          </w:p>
        </w:tc>
        <w:tc>
          <w:tcPr>
            <w:tcW w:w="1440" w:type="dxa"/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PRAZO</w:t>
            </w:r>
          </w:p>
          <w:p w:rsidR="00AC3F98" w:rsidRPr="00FD32B0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>Qual período será realizada a ação?</w:t>
            </w:r>
          </w:p>
        </w:tc>
        <w:tc>
          <w:tcPr>
            <w:tcW w:w="1620" w:type="dxa"/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ENVOLVIDOS</w:t>
            </w:r>
          </w:p>
          <w:p w:rsidR="00AC3F98" w:rsidRPr="00FD32B0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 xml:space="preserve">Quais atores sociais </w:t>
            </w:r>
            <w:r w:rsidRPr="00FD32B0">
              <w:rPr>
                <w:spacing w:val="-3"/>
                <w:sz w:val="18"/>
              </w:rPr>
              <w:t xml:space="preserve">e/ou </w:t>
            </w:r>
            <w:r w:rsidRPr="00FD32B0">
              <w:rPr>
                <w:spacing w:val="-4"/>
                <w:sz w:val="18"/>
              </w:rPr>
              <w:t xml:space="preserve">órgãos </w:t>
            </w:r>
            <w:r w:rsidRPr="00FD32B0">
              <w:rPr>
                <w:sz w:val="18"/>
              </w:rPr>
              <w:t>públicos devem se envolver na</w:t>
            </w:r>
            <w:r w:rsidRPr="00FD32B0">
              <w:rPr>
                <w:spacing w:val="-11"/>
                <w:sz w:val="18"/>
              </w:rPr>
              <w:t xml:space="preserve"> </w:t>
            </w:r>
            <w:r w:rsidRPr="00FD32B0">
              <w:rPr>
                <w:sz w:val="18"/>
              </w:rPr>
              <w:t>ação?</w:t>
            </w:r>
          </w:p>
        </w:tc>
        <w:tc>
          <w:tcPr>
            <w:tcW w:w="1620" w:type="dxa"/>
            <w:tcBorders>
              <w:right w:val="single" w:sz="8" w:space="0" w:color="007F6B"/>
            </w:tcBorders>
            <w:shd w:val="clear" w:color="auto" w:fill="EEF2F0"/>
          </w:tcPr>
          <w:p w:rsidR="00AC3F98" w:rsidRPr="002A52C7" w:rsidRDefault="00AC3F98" w:rsidP="00FD32B0">
            <w:pPr>
              <w:pStyle w:val="TableParagraph"/>
              <w:spacing w:before="32" w:line="241" w:lineRule="exact"/>
              <w:ind w:left="-12"/>
              <w:jc w:val="center"/>
              <w:rPr>
                <w:b/>
                <w:color w:val="007F6B"/>
                <w:sz w:val="20"/>
              </w:rPr>
            </w:pPr>
            <w:r w:rsidRPr="002A52C7">
              <w:rPr>
                <w:b/>
                <w:color w:val="007F6B"/>
                <w:sz w:val="20"/>
              </w:rPr>
              <w:t>RESPONSÁVEL</w:t>
            </w:r>
          </w:p>
          <w:p w:rsidR="00AC3F98" w:rsidRPr="00FD32B0" w:rsidRDefault="00AC3F98" w:rsidP="00FD32B0">
            <w:pPr>
              <w:pStyle w:val="TableParagraph"/>
              <w:spacing w:line="244" w:lineRule="auto"/>
              <w:ind w:left="-12"/>
              <w:jc w:val="center"/>
              <w:rPr>
                <w:sz w:val="20"/>
              </w:rPr>
            </w:pPr>
            <w:r w:rsidRPr="00FD32B0">
              <w:rPr>
                <w:sz w:val="18"/>
              </w:rPr>
              <w:t>Quem irá se responsabilizar pela implementação e acompanhamento?</w:t>
            </w:r>
          </w:p>
        </w:tc>
      </w:tr>
      <w:tr w:rsidR="00FD32B0" w:rsidTr="00FD32B0">
        <w:trPr>
          <w:trHeight w:val="1717"/>
        </w:trPr>
        <w:tc>
          <w:tcPr>
            <w:tcW w:w="3690" w:type="dxa"/>
            <w:tcBorders>
              <w:left w:val="single" w:sz="12" w:space="0" w:color="007F6B"/>
            </w:tcBorders>
            <w:shd w:val="clear" w:color="auto" w:fill="EEF2F0"/>
            <w:vAlign w:val="center"/>
          </w:tcPr>
          <w:p w:rsidR="00AC3F98" w:rsidRPr="00FD32B0" w:rsidRDefault="00AC3F98" w:rsidP="00FD32B0">
            <w:pPr>
              <w:pStyle w:val="TableParagraph"/>
              <w:spacing w:before="32" w:line="276" w:lineRule="auto"/>
              <w:ind w:left="-12"/>
              <w:rPr>
                <w:w w:val="105"/>
                <w:sz w:val="20"/>
              </w:rPr>
            </w:pPr>
            <w:r w:rsidRPr="00FD32B0">
              <w:rPr>
                <w:w w:val="105"/>
                <w:sz w:val="20"/>
              </w:rPr>
              <w:t>Meninos e meninas mais excluídos beneficiados pela</w:t>
            </w:r>
            <w:bookmarkStart w:id="0" w:name="_GoBack"/>
            <w:bookmarkEnd w:id="0"/>
            <w:r w:rsidRPr="00FD32B0">
              <w:rPr>
                <w:w w:val="105"/>
                <w:sz w:val="20"/>
              </w:rPr>
              <w:t>s  políticas públicas de inclusão e serviços especializados e participando ativamente em processos de</w:t>
            </w:r>
            <w:r w:rsidRPr="00FD32B0">
              <w:rPr>
                <w:spacing w:val="-38"/>
                <w:w w:val="105"/>
                <w:sz w:val="20"/>
              </w:rPr>
              <w:t xml:space="preserve"> </w:t>
            </w:r>
            <w:r w:rsidRPr="00FD32B0">
              <w:rPr>
                <w:spacing w:val="-3"/>
                <w:w w:val="105"/>
                <w:sz w:val="20"/>
              </w:rPr>
              <w:t>tomada</w:t>
            </w:r>
            <w:r w:rsidRPr="00FD32B0">
              <w:rPr>
                <w:spacing w:val="-3"/>
                <w:w w:val="105"/>
                <w:sz w:val="20"/>
              </w:rPr>
              <w:t xml:space="preserve"> </w:t>
            </w:r>
            <w:r w:rsidRPr="00FD32B0">
              <w:rPr>
                <w:w w:val="105"/>
                <w:sz w:val="20"/>
              </w:rPr>
              <w:t>de decisão</w:t>
            </w:r>
            <w:r w:rsidR="00FD32B0">
              <w:rPr>
                <w:w w:val="105"/>
                <w:sz w:val="20"/>
              </w:rPr>
              <w:t>.</w:t>
            </w:r>
          </w:p>
        </w:tc>
        <w:tc>
          <w:tcPr>
            <w:tcW w:w="162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tcBorders>
              <w:right w:val="single" w:sz="8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</w:tr>
      <w:tr w:rsidR="00FD32B0" w:rsidTr="00FD32B0">
        <w:trPr>
          <w:trHeight w:val="1717"/>
        </w:trPr>
        <w:tc>
          <w:tcPr>
            <w:tcW w:w="3690" w:type="dxa"/>
            <w:tcBorders>
              <w:left w:val="single" w:sz="12" w:space="0" w:color="007F6B"/>
            </w:tcBorders>
            <w:shd w:val="clear" w:color="auto" w:fill="EEF2F0"/>
            <w:vAlign w:val="center"/>
          </w:tcPr>
          <w:p w:rsidR="00AC3F98" w:rsidRPr="00FD32B0" w:rsidRDefault="00AC3F98" w:rsidP="00FD32B0">
            <w:pPr>
              <w:pStyle w:val="TableParagraph"/>
              <w:spacing w:before="32" w:line="276" w:lineRule="auto"/>
              <w:ind w:left="-12"/>
              <w:rPr>
                <w:w w:val="105"/>
                <w:sz w:val="20"/>
              </w:rPr>
            </w:pPr>
            <w:r w:rsidRPr="00FD32B0">
              <w:rPr>
                <w:w w:val="105"/>
                <w:sz w:val="20"/>
              </w:rPr>
              <w:t>Meninos e meninas com acesso ampliado a programas de saúde, educação e proteção social adequados e com qualidade,</w:t>
            </w:r>
            <w:r w:rsidRPr="00FD32B0">
              <w:rPr>
                <w:w w:val="105"/>
                <w:sz w:val="20"/>
              </w:rPr>
              <w:t xml:space="preserve"> </w:t>
            </w:r>
            <w:r w:rsidRPr="00FD32B0">
              <w:rPr>
                <w:w w:val="105"/>
                <w:sz w:val="20"/>
              </w:rPr>
              <w:t>e participando ativamente na</w:t>
            </w:r>
            <w:r w:rsidRPr="00FD32B0">
              <w:rPr>
                <w:w w:val="105"/>
                <w:sz w:val="20"/>
              </w:rPr>
              <w:t xml:space="preserve"> elaboração, i</w:t>
            </w:r>
            <w:r w:rsidRPr="00FD32B0">
              <w:rPr>
                <w:w w:val="105"/>
                <w:sz w:val="20"/>
              </w:rPr>
              <w:t>mplementação e monitoramento desses serviços</w:t>
            </w:r>
            <w:r w:rsidR="00FD32B0">
              <w:rPr>
                <w:w w:val="105"/>
                <w:sz w:val="20"/>
              </w:rPr>
              <w:t>.</w:t>
            </w:r>
          </w:p>
        </w:tc>
        <w:tc>
          <w:tcPr>
            <w:tcW w:w="162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tcBorders>
              <w:right w:val="single" w:sz="8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</w:tr>
      <w:tr w:rsidR="00FD32B0" w:rsidTr="00FD32B0">
        <w:trPr>
          <w:trHeight w:val="1717"/>
        </w:trPr>
        <w:tc>
          <w:tcPr>
            <w:tcW w:w="3690" w:type="dxa"/>
            <w:tcBorders>
              <w:left w:val="single" w:sz="12" w:space="0" w:color="007F6B"/>
            </w:tcBorders>
            <w:shd w:val="clear" w:color="auto" w:fill="EEF2F0"/>
            <w:vAlign w:val="center"/>
          </w:tcPr>
          <w:p w:rsidR="00AC3F98" w:rsidRPr="00FD32B0" w:rsidRDefault="00AC3F98" w:rsidP="00FD32B0">
            <w:pPr>
              <w:pStyle w:val="TableParagraph"/>
              <w:spacing w:before="32" w:line="276" w:lineRule="auto"/>
              <w:ind w:left="-12"/>
              <w:rPr>
                <w:w w:val="105"/>
                <w:sz w:val="20"/>
              </w:rPr>
            </w:pPr>
            <w:r w:rsidRPr="00FD32B0">
              <w:rPr>
                <w:w w:val="105"/>
                <w:sz w:val="20"/>
              </w:rPr>
              <w:t>Sistema de proteção capaz de prevenir e responder à violência contra crianças e adolescentes</w:t>
            </w:r>
            <w:r w:rsidR="00FD32B0">
              <w:rPr>
                <w:w w:val="105"/>
                <w:sz w:val="20"/>
              </w:rPr>
              <w:t>.</w:t>
            </w:r>
          </w:p>
        </w:tc>
        <w:tc>
          <w:tcPr>
            <w:tcW w:w="162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tcBorders>
              <w:right w:val="single" w:sz="8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</w:tr>
      <w:tr w:rsidR="00FD32B0" w:rsidTr="00FD32B0">
        <w:trPr>
          <w:trHeight w:val="1717"/>
        </w:trPr>
        <w:tc>
          <w:tcPr>
            <w:tcW w:w="3690" w:type="dxa"/>
            <w:tcBorders>
              <w:left w:val="single" w:sz="12" w:space="0" w:color="007F6B"/>
              <w:bottom w:val="single" w:sz="6" w:space="0" w:color="007F6B"/>
            </w:tcBorders>
            <w:shd w:val="clear" w:color="auto" w:fill="EEF2F0"/>
            <w:vAlign w:val="center"/>
          </w:tcPr>
          <w:p w:rsidR="00AC3F98" w:rsidRPr="00FD32B0" w:rsidRDefault="00AC3F98" w:rsidP="00FD32B0">
            <w:pPr>
              <w:pStyle w:val="TableParagraph"/>
              <w:spacing w:before="32" w:line="276" w:lineRule="auto"/>
              <w:ind w:left="-12"/>
              <w:rPr>
                <w:w w:val="105"/>
                <w:sz w:val="20"/>
              </w:rPr>
            </w:pPr>
            <w:r w:rsidRPr="00FD32B0">
              <w:rPr>
                <w:w w:val="105"/>
                <w:sz w:val="20"/>
              </w:rPr>
              <w:t>Cidadãos engajados colaborando ativamente para conduzir ações públicas para a realização dos direitos das crianças e dos adolescentes</w:t>
            </w:r>
            <w:r w:rsidR="00FD32B0">
              <w:rPr>
                <w:w w:val="105"/>
                <w:sz w:val="20"/>
              </w:rPr>
              <w:t>.</w:t>
            </w:r>
          </w:p>
        </w:tc>
        <w:tc>
          <w:tcPr>
            <w:tcW w:w="1620" w:type="dxa"/>
            <w:tcBorders>
              <w:bottom w:val="single" w:sz="6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bottom w:val="single" w:sz="6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48" w:type="dxa"/>
            <w:tcBorders>
              <w:bottom w:val="single" w:sz="6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512" w:type="dxa"/>
            <w:tcBorders>
              <w:bottom w:val="single" w:sz="6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bottom w:val="single" w:sz="6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tcBorders>
              <w:bottom w:val="single" w:sz="6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tcBorders>
              <w:bottom w:val="single" w:sz="6" w:space="0" w:color="007F6B"/>
              <w:right w:val="single" w:sz="8" w:space="0" w:color="007F6B"/>
            </w:tcBorders>
            <w:shd w:val="clear" w:color="auto" w:fill="EEF2F0"/>
          </w:tcPr>
          <w:p w:rsidR="00AC3F98" w:rsidRDefault="00AC3F98" w:rsidP="00FD32B0">
            <w:pPr>
              <w:pStyle w:val="TableParagraph"/>
              <w:ind w:left="-12"/>
              <w:rPr>
                <w:rFonts w:ascii="Times New Roman"/>
                <w:sz w:val="18"/>
              </w:rPr>
            </w:pPr>
          </w:p>
        </w:tc>
      </w:tr>
    </w:tbl>
    <w:p w:rsidR="00AC3F98" w:rsidRPr="00AC3F98" w:rsidRDefault="00AC3F98" w:rsidP="00FD32B0">
      <w:pPr>
        <w:widowControl/>
        <w:autoSpaceDE/>
        <w:autoSpaceDN/>
        <w:spacing w:after="160" w:line="259" w:lineRule="auto"/>
        <w:rPr>
          <w:b/>
          <w:sz w:val="25"/>
          <w:szCs w:val="24"/>
        </w:rPr>
      </w:pPr>
    </w:p>
    <w:sectPr w:rsidR="00AC3F98" w:rsidRPr="00AC3F98" w:rsidSect="00AC3F98">
      <w:headerReference w:type="default" r:id="rId7"/>
      <w:footerReference w:type="default" r:id="rId8"/>
      <w:pgSz w:w="15840" w:h="12240" w:orient="landscape"/>
      <w:pgMar w:top="1890" w:right="3060" w:bottom="81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2C5" w:rsidRDefault="003B62C5" w:rsidP="00CE0216">
      <w:r>
        <w:separator/>
      </w:r>
    </w:p>
  </w:endnote>
  <w:endnote w:type="continuationSeparator" w:id="0">
    <w:p w:rsidR="003B62C5" w:rsidRDefault="003B62C5" w:rsidP="00CE0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490" w:type="dxa"/>
      <w:tblInd w:w="-9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70"/>
      <w:gridCol w:w="2340"/>
      <w:gridCol w:w="4230"/>
      <w:gridCol w:w="3150"/>
    </w:tblGrid>
    <w:tr w:rsidR="000C138F" w:rsidTr="00530757">
      <w:tc>
        <w:tcPr>
          <w:tcW w:w="477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Realização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234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e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stratégica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4230" w:type="dxa"/>
          <w:vAlign w:val="center"/>
        </w:tcPr>
        <w:p w:rsidR="000C138F" w:rsidRPr="00631BE8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32130A"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>
            <w:rPr>
              <w:rFonts w:hAnsiTheme="minorHAnsi" w:cstheme="minorHAnsi"/>
              <w:color w:val="7F7F7F" w:themeColor="text1" w:themeTint="80"/>
              <w:sz w:val="16"/>
            </w:rPr>
            <w:t xml:space="preserve"> </w:t>
          </w:r>
          <w:r w:rsidRPr="00631BE8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Parceria no Semiárido</w:t>
          </w:r>
          <w:r w:rsidRPr="00631BE8">
            <w:rPr>
              <w:rFonts w:hAnsiTheme="minorHAnsi" w:cstheme="minorHAnsi"/>
              <w:color w:val="7F7F7F" w:themeColor="text1" w:themeTint="80"/>
              <w:sz w:val="16"/>
            </w:rPr>
            <w:t>:</w:t>
          </w:r>
        </w:p>
      </w:tc>
      <w:tc>
        <w:tcPr>
          <w:tcW w:w="3150" w:type="dxa"/>
          <w:vAlign w:val="center"/>
        </w:tcPr>
        <w:p w:rsidR="000C138F" w:rsidRPr="00C5654C" w:rsidRDefault="000C138F" w:rsidP="000C138F">
          <w:pPr>
            <w:rPr>
              <w:rFonts w:hAnsiTheme="minorHAnsi" w:cstheme="minorHAnsi"/>
              <w:color w:val="7F7F7F" w:themeColor="text1" w:themeTint="80"/>
              <w:sz w:val="16"/>
              <w:u w:val="single"/>
            </w:rPr>
          </w:pP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 xml:space="preserve">Parceria </w:t>
          </w:r>
          <w:r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na Amazônia</w:t>
          </w:r>
          <w:r w:rsidRPr="00C5654C">
            <w:rPr>
              <w:rFonts w:hAnsiTheme="minorHAnsi" w:cstheme="minorHAnsi"/>
              <w:color w:val="7F7F7F" w:themeColor="text1" w:themeTint="80"/>
              <w:sz w:val="16"/>
              <w:u w:val="single"/>
            </w:rPr>
            <w:t>:</w:t>
          </w:r>
        </w:p>
      </w:tc>
    </w:tr>
    <w:tr w:rsidR="000C138F" w:rsidTr="00530757">
      <w:tc>
        <w:tcPr>
          <w:tcW w:w="477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1263E024" wp14:editId="1C9A726A">
                <wp:extent cx="2361363" cy="283009"/>
                <wp:effectExtent l="0" t="0" r="1270" b="3175"/>
                <wp:docPr id="103" name="Picture 103" descr="C:\Users\bviecili\AppData\Local\Microsoft\Windows\INetCache\Content.Word\UNICEF_ForEveryChild_Cyan_Horizontal_CMYK_P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viecili\AppData\Local\Microsoft\Windows\INetCache\Content.Word\UNICEF_ForEveryChild_Cyan_Horizontal_CMYK_PT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" r="-254" b="12741"/>
                        <a:stretch/>
                      </pic:blipFill>
                      <pic:spPr bwMode="auto">
                        <a:xfrm>
                          <a:off x="0" y="0"/>
                          <a:ext cx="2482935" cy="297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vAlign w:val="center"/>
        </w:tcPr>
        <w:p w:rsidR="000C138F" w:rsidRDefault="000C138F" w:rsidP="000C138F">
          <w:r w:rsidRPr="000C138F">
            <w:rPr>
              <w:noProof/>
              <w:lang w:val="pt-BR" w:eastAsia="pt-BR" w:bidi="ar-SA"/>
            </w:rPr>
            <w:drawing>
              <wp:inline distT="0" distB="0" distL="0" distR="0" wp14:anchorId="12D2535E" wp14:editId="29D4F951">
                <wp:extent cx="462920" cy="242887"/>
                <wp:effectExtent l="0" t="0" r="0" b="5080"/>
                <wp:docPr id="104" name="Picture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" b="-10641"/>
                        <a:stretch/>
                      </pic:blipFill>
                      <pic:spPr bwMode="auto">
                        <a:xfrm>
                          <a:off x="0" y="0"/>
                          <a:ext cx="474288" cy="2488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pt-BR" w:eastAsia="pt-BR" w:bidi="ar-SA"/>
            </w:rPr>
            <w:drawing>
              <wp:inline distT="0" distB="0" distL="0" distR="0" wp14:anchorId="6B6AB01C" wp14:editId="76F30C7E">
                <wp:extent cx="369127" cy="274320"/>
                <wp:effectExtent l="0" t="0" r="0" b="0"/>
                <wp:docPr id="105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2.png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663" t="-7380" r="131" b="7380"/>
                        <a:stretch/>
                      </pic:blipFill>
                      <pic:spPr bwMode="auto">
                        <a:xfrm>
                          <a:off x="0" y="0"/>
                          <a:ext cx="369127" cy="274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0" w:type="dxa"/>
          <w:vAlign w:val="center"/>
        </w:tcPr>
        <w:p w:rsidR="000C138F" w:rsidRDefault="000C138F" w:rsidP="000C138F">
          <w:r>
            <w:rPr>
              <w:noProof/>
              <w:lang w:val="pt-BR" w:eastAsia="pt-BR" w:bidi="ar-SA"/>
            </w:rPr>
            <w:drawing>
              <wp:inline distT="0" distB="0" distL="0" distR="0" wp14:anchorId="09F8D5D3" wp14:editId="2A2FC03E">
                <wp:extent cx="2321555" cy="274320"/>
                <wp:effectExtent l="0" t="0" r="3175" b="0"/>
                <wp:docPr id="106" name="Picture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1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555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0" w:type="dxa"/>
          <w:vAlign w:val="center"/>
        </w:tcPr>
        <w:p w:rsidR="000C138F" w:rsidRPr="00AC6218" w:rsidRDefault="000C138F" w:rsidP="000C138F">
          <w:pPr>
            <w:rPr>
              <w:noProof/>
            </w:rPr>
          </w:pPr>
          <w:r>
            <w:rPr>
              <w:noProof/>
              <w:lang w:val="pt-BR" w:eastAsia="pt-BR" w:bidi="ar-SA"/>
            </w:rPr>
            <w:drawing>
              <wp:inline distT="0" distB="0" distL="0" distR="0">
                <wp:extent cx="1510091" cy="274320"/>
                <wp:effectExtent l="0" t="0" r="0" b="0"/>
                <wp:docPr id="107" name="Picture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" name="amaz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091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</w:t>
          </w:r>
        </w:p>
      </w:tc>
    </w:tr>
  </w:tbl>
  <w:p w:rsidR="000C138F" w:rsidRDefault="0053233B">
    <w:pPr>
      <w:pStyle w:val="Footer"/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-525892</wp:posOffset>
              </wp:positionV>
              <wp:extent cx="10038303" cy="10048"/>
              <wp:effectExtent l="0" t="0" r="20320" b="28575"/>
              <wp:wrapNone/>
              <wp:docPr id="94" name="Straight Connector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38303" cy="10048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0FA3A2" id="Straight Connector 9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-41.4pt" to="790.4pt,-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" strokecolor="#00b0f0" strokeweight=".5pt">
              <v:stroke joinstyle="miter"/>
              <w10:wrap anchorx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2C5" w:rsidRDefault="003B62C5" w:rsidP="00CE0216">
      <w:r>
        <w:separator/>
      </w:r>
    </w:p>
  </w:footnote>
  <w:footnote w:type="continuationSeparator" w:id="0">
    <w:p w:rsidR="003B62C5" w:rsidRDefault="003B62C5" w:rsidP="00CE02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0216" w:rsidRPr="00CE0216" w:rsidRDefault="00530757" w:rsidP="00CE0216">
    <w:pPr>
      <w:pStyle w:val="Header"/>
    </w:pPr>
    <w:r w:rsidRPr="00CE0216">
      <w:rPr>
        <w:noProof/>
        <w:lang w:val="pt-BR"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0055281" cy="1228649"/>
          <wp:effectExtent l="0" t="0" r="3175" b="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281" cy="1228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38F" w:rsidRPr="00CE0216">
      <w:rPr>
        <w:noProof/>
        <w:lang w:val="pt-BR" w:eastAsia="pt-BR" w:bidi="ar-SA"/>
      </w:rPr>
      <w:drawing>
        <wp:anchor distT="0" distB="0" distL="114300" distR="114300" simplePos="0" relativeHeight="251661312" behindDoc="0" locked="0" layoutInCell="1" allowOverlap="1" wp14:anchorId="525CFCCD" wp14:editId="1FCB9139">
          <wp:simplePos x="0" y="0"/>
          <wp:positionH relativeFrom="column">
            <wp:posOffset>-364490</wp:posOffset>
          </wp:positionH>
          <wp:positionV relativeFrom="paragraph">
            <wp:posOffset>444500</wp:posOffset>
          </wp:positionV>
          <wp:extent cx="1064260" cy="1072515"/>
          <wp:effectExtent l="0" t="0" r="2540" b="0"/>
          <wp:wrapNone/>
          <wp:docPr id="102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4260" cy="1072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138F" w:rsidRPr="00CE0216"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068CEB" wp14:editId="47EE65FE">
              <wp:simplePos x="0" y="0"/>
              <wp:positionH relativeFrom="column">
                <wp:posOffset>-400368</wp:posOffset>
              </wp:positionH>
              <wp:positionV relativeFrom="paragraph">
                <wp:posOffset>404495</wp:posOffset>
              </wp:positionV>
              <wp:extent cx="1122680" cy="1122680"/>
              <wp:effectExtent l="0" t="0" r="20320" b="20320"/>
              <wp:wrapNone/>
              <wp:docPr id="17" name="Oval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2680" cy="112268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oval w14:anchorId="1C74549A" id="Oval 16" o:spid="_x0000_s1026" style="position:absolute;margin-left:-31.55pt;margin-top:31.85pt;width:88.4pt;height:8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" fillcolor="white [3212]" strokecolor="white [3212]" strokeweight="1pt">
              <v:stroke joinstyle="miter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10719"/>
    <w:multiLevelType w:val="hybridMultilevel"/>
    <w:tmpl w:val="1A4E91E0"/>
    <w:lvl w:ilvl="0" w:tplc="D444CFB6">
      <w:numFmt w:val="bullet"/>
      <w:lvlText w:val="&gt;"/>
      <w:lvlJc w:val="left"/>
      <w:pPr>
        <w:ind w:left="260" w:hanging="170"/>
      </w:pPr>
      <w:rPr>
        <w:rFonts w:ascii="Calibri" w:eastAsia="Calibri" w:hAnsi="Calibri" w:cs="Calibri" w:hint="default"/>
        <w:w w:val="120"/>
        <w:sz w:val="20"/>
        <w:szCs w:val="20"/>
        <w:lang w:val="pt-PT" w:eastAsia="pt-PT" w:bidi="pt-PT"/>
      </w:rPr>
    </w:lvl>
    <w:lvl w:ilvl="1" w:tplc="1BB8B224">
      <w:numFmt w:val="bullet"/>
      <w:lvlText w:val="•"/>
      <w:lvlJc w:val="left"/>
      <w:pPr>
        <w:ind w:left="1114" w:hanging="170"/>
      </w:pPr>
      <w:rPr>
        <w:rFonts w:hint="default"/>
        <w:lang w:val="pt-PT" w:eastAsia="pt-PT" w:bidi="pt-PT"/>
      </w:rPr>
    </w:lvl>
    <w:lvl w:ilvl="2" w:tplc="C3CC08DC">
      <w:numFmt w:val="bullet"/>
      <w:lvlText w:val="•"/>
      <w:lvlJc w:val="left"/>
      <w:pPr>
        <w:ind w:left="1968" w:hanging="170"/>
      </w:pPr>
      <w:rPr>
        <w:rFonts w:hint="default"/>
        <w:lang w:val="pt-PT" w:eastAsia="pt-PT" w:bidi="pt-PT"/>
      </w:rPr>
    </w:lvl>
    <w:lvl w:ilvl="3" w:tplc="650CF2C8">
      <w:numFmt w:val="bullet"/>
      <w:lvlText w:val="•"/>
      <w:lvlJc w:val="left"/>
      <w:pPr>
        <w:ind w:left="2822" w:hanging="170"/>
      </w:pPr>
      <w:rPr>
        <w:rFonts w:hint="default"/>
        <w:lang w:val="pt-PT" w:eastAsia="pt-PT" w:bidi="pt-PT"/>
      </w:rPr>
    </w:lvl>
    <w:lvl w:ilvl="4" w:tplc="8B8040C8">
      <w:numFmt w:val="bullet"/>
      <w:lvlText w:val="•"/>
      <w:lvlJc w:val="left"/>
      <w:pPr>
        <w:ind w:left="3676" w:hanging="170"/>
      </w:pPr>
      <w:rPr>
        <w:rFonts w:hint="default"/>
        <w:lang w:val="pt-PT" w:eastAsia="pt-PT" w:bidi="pt-PT"/>
      </w:rPr>
    </w:lvl>
    <w:lvl w:ilvl="5" w:tplc="87985D52">
      <w:numFmt w:val="bullet"/>
      <w:lvlText w:val="•"/>
      <w:lvlJc w:val="left"/>
      <w:pPr>
        <w:ind w:left="4530" w:hanging="170"/>
      </w:pPr>
      <w:rPr>
        <w:rFonts w:hint="default"/>
        <w:lang w:val="pt-PT" w:eastAsia="pt-PT" w:bidi="pt-PT"/>
      </w:rPr>
    </w:lvl>
    <w:lvl w:ilvl="6" w:tplc="668C8172">
      <w:numFmt w:val="bullet"/>
      <w:lvlText w:val="•"/>
      <w:lvlJc w:val="left"/>
      <w:pPr>
        <w:ind w:left="5384" w:hanging="170"/>
      </w:pPr>
      <w:rPr>
        <w:rFonts w:hint="default"/>
        <w:lang w:val="pt-PT" w:eastAsia="pt-PT" w:bidi="pt-PT"/>
      </w:rPr>
    </w:lvl>
    <w:lvl w:ilvl="7" w:tplc="579EBE68">
      <w:numFmt w:val="bullet"/>
      <w:lvlText w:val="•"/>
      <w:lvlJc w:val="left"/>
      <w:pPr>
        <w:ind w:left="6239" w:hanging="170"/>
      </w:pPr>
      <w:rPr>
        <w:rFonts w:hint="default"/>
        <w:lang w:val="pt-PT" w:eastAsia="pt-PT" w:bidi="pt-PT"/>
      </w:rPr>
    </w:lvl>
    <w:lvl w:ilvl="8" w:tplc="33A6EBCA">
      <w:numFmt w:val="bullet"/>
      <w:lvlText w:val="•"/>
      <w:lvlJc w:val="left"/>
      <w:pPr>
        <w:ind w:left="7093" w:hanging="170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16"/>
    <w:rsid w:val="0000626F"/>
    <w:rsid w:val="000665BE"/>
    <w:rsid w:val="000912D2"/>
    <w:rsid w:val="000B0E5D"/>
    <w:rsid w:val="000C138F"/>
    <w:rsid w:val="002510A2"/>
    <w:rsid w:val="002A52C7"/>
    <w:rsid w:val="003101C0"/>
    <w:rsid w:val="003813FC"/>
    <w:rsid w:val="003B62C5"/>
    <w:rsid w:val="004754EF"/>
    <w:rsid w:val="004A3415"/>
    <w:rsid w:val="00504ED6"/>
    <w:rsid w:val="0051304E"/>
    <w:rsid w:val="00530757"/>
    <w:rsid w:val="0053233B"/>
    <w:rsid w:val="005B6586"/>
    <w:rsid w:val="00603DC1"/>
    <w:rsid w:val="00681C5E"/>
    <w:rsid w:val="007B52F8"/>
    <w:rsid w:val="008B56B0"/>
    <w:rsid w:val="008F0CBF"/>
    <w:rsid w:val="008F17BD"/>
    <w:rsid w:val="00980599"/>
    <w:rsid w:val="00985FEE"/>
    <w:rsid w:val="00A3225C"/>
    <w:rsid w:val="00A6069A"/>
    <w:rsid w:val="00AC3F98"/>
    <w:rsid w:val="00AD3968"/>
    <w:rsid w:val="00B21AE2"/>
    <w:rsid w:val="00B26E58"/>
    <w:rsid w:val="00B36037"/>
    <w:rsid w:val="00B70654"/>
    <w:rsid w:val="00BE63EB"/>
    <w:rsid w:val="00C43749"/>
    <w:rsid w:val="00CD5619"/>
    <w:rsid w:val="00CE0216"/>
    <w:rsid w:val="00D50BD8"/>
    <w:rsid w:val="00D83213"/>
    <w:rsid w:val="00D939CB"/>
    <w:rsid w:val="00DD32BE"/>
    <w:rsid w:val="00E27F25"/>
    <w:rsid w:val="00E857B8"/>
    <w:rsid w:val="00F96E61"/>
    <w:rsid w:val="00FD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DF283"/>
  <w15:chartTrackingRefBased/>
  <w15:docId w15:val="{CEBDBEEA-4DAA-4436-9DE6-C310C030E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sid w:val="004754E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paragraph" w:styleId="Heading2">
    <w:name w:val="heading 2"/>
    <w:basedOn w:val="Normal"/>
    <w:link w:val="Heading2Char"/>
    <w:uiPriority w:val="1"/>
    <w:qFormat/>
    <w:rsid w:val="004754EF"/>
    <w:pPr>
      <w:ind w:left="1133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0216"/>
  </w:style>
  <w:style w:type="paragraph" w:styleId="Footer">
    <w:name w:val="footer"/>
    <w:basedOn w:val="Normal"/>
    <w:link w:val="FooterChar"/>
    <w:uiPriority w:val="99"/>
    <w:unhideWhenUsed/>
    <w:rsid w:val="00CE0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0216"/>
  </w:style>
  <w:style w:type="table" w:styleId="TableGrid">
    <w:name w:val="Table Grid"/>
    <w:basedOn w:val="TableNormal"/>
    <w:uiPriority w:val="39"/>
    <w:rsid w:val="000C1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1"/>
    <w:rsid w:val="004754EF"/>
    <w:rPr>
      <w:rFonts w:ascii="Calibri" w:eastAsia="Calibri" w:hAnsi="Calibri" w:cs="Calibri"/>
      <w:b/>
      <w:bCs/>
      <w:sz w:val="36"/>
      <w:szCs w:val="36"/>
      <w:lang w:val="pt-PT" w:eastAsia="pt-PT" w:bidi="pt-PT"/>
    </w:rPr>
  </w:style>
  <w:style w:type="paragraph" w:styleId="BodyText">
    <w:name w:val="Body Text"/>
    <w:basedOn w:val="Normal"/>
    <w:link w:val="BodyTextChar"/>
    <w:uiPriority w:val="1"/>
    <w:qFormat/>
    <w:rsid w:val="004754EF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754EF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4754EF"/>
  </w:style>
  <w:style w:type="character" w:styleId="CommentReference">
    <w:name w:val="annotation reference"/>
    <w:basedOn w:val="DefaultParagraphFont"/>
    <w:uiPriority w:val="99"/>
    <w:semiHidden/>
    <w:unhideWhenUsed/>
    <w:rsid w:val="000912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12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12D2"/>
    <w:rPr>
      <w:rFonts w:ascii="Calibri" w:eastAsia="Calibri" w:hAnsi="Calibri" w:cs="Calibri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12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12D2"/>
    <w:rPr>
      <w:rFonts w:ascii="Calibri" w:eastAsia="Calibri" w:hAnsi="Calibri" w:cs="Calibri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2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2D2"/>
    <w:rPr>
      <w:rFonts w:ascii="Segoe UI" w:eastAsia="Calibri" w:hAnsi="Segoe UI" w:cs="Segoe UI"/>
      <w:sz w:val="18"/>
      <w:szCs w:val="18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Anexos Guia de Fóruns Comunitários</vt:lpstr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Anexos Guia de Fóruns Comunitários</dc:title>
  <dc:subject/>
  <dc:creator>UNICEF Brasil</dc:creator>
  <cp:keywords>Anexo, Fóruns, fórum comunitário</cp:keywords>
  <dc:description/>
  <cp:lastModifiedBy>Bruno Viécili</cp:lastModifiedBy>
  <cp:revision>8</cp:revision>
  <cp:lastPrinted>2018-06-01T02:18:00Z</cp:lastPrinted>
  <dcterms:created xsi:type="dcterms:W3CDTF">2018-06-13T18:36:00Z</dcterms:created>
  <dcterms:modified xsi:type="dcterms:W3CDTF">2018-06-14T01:11:00Z</dcterms:modified>
</cp:coreProperties>
</file>